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92" w:rsidRDefault="006E6992" w:rsidP="006E69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EC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  <w:szCs w:val="28"/>
        </w:rPr>
        <w:t>педагогов и родителей</w:t>
      </w:r>
    </w:p>
    <w:p w:rsidR="006E6992" w:rsidRDefault="006E6992" w:rsidP="006E69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EC">
        <w:rPr>
          <w:rFonts w:ascii="Times New Roman" w:hAnsi="Times New Roman" w:cs="Times New Roman"/>
          <w:b/>
          <w:sz w:val="28"/>
          <w:szCs w:val="28"/>
        </w:rPr>
        <w:t xml:space="preserve">«Использование моделирования </w:t>
      </w:r>
    </w:p>
    <w:p w:rsidR="006E6992" w:rsidRPr="000B4BEC" w:rsidRDefault="006E6992" w:rsidP="006E69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EC">
        <w:rPr>
          <w:rFonts w:ascii="Times New Roman" w:hAnsi="Times New Roman" w:cs="Times New Roman"/>
          <w:b/>
          <w:sz w:val="28"/>
          <w:szCs w:val="28"/>
        </w:rPr>
        <w:t>в экологическом воспитании дошкольников»</w:t>
      </w:r>
    </w:p>
    <w:p w:rsidR="006E6992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участников воспитательно-образовательного процесса с возможностью применения моделирования в процессе воспитания детей.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Среди многообразия игр для дошкольников особое место принадлежит дидактическим играм.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Дидактические игры – это разновидность игр с правилами, специально создаваемых педагогикой в целях воспитания и обучения детей.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Эти игры направлены на решение конкретных задач обучения детей, но в то же время в них проявляется воспитательное и развивающее влияние игровой деятельности. Дидактические игры разнообразны по своему содержанию, игровому материалу, игровым действием, познавательной деятельности.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В последние годы резко возросло внимание к проблеме дидактической игры, обозначилась потребность в более глубоком и разностороннем изучении отдельных вопросов данного вида игровой деятельности. Это связано с поиском наиболее рациональных и эффективных путей образования дошкольников, с введением игровых приемов в практику обучения и воспитания младших школьников, применением новых видов игровой деятельности и т. д.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Дидактические игры экологического содержания помогают ребенку увидеть неповторимость не только определенного живого организма, но и экосистемы, осознать невозможность нарушения ее целостности, понять, что неразумное вмешательство в природу может повлечь за собой существенные изменения как внутри самой экосистемы, так и за ее пределами.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В процессе общения с природой в игровой форме у детей воспитывается эмоциональная отзывчивость, формируются умение и желание активно беречь и защищать природу, видеть живые объекты во всем многообразии их свойств и качеств, особенностей и проявлений, участвовать в создании необходимых условий для нормальной жизнедеятельности живых существ, находящихся в сфере детской досягаемости; понимать важность охраны природы, осознанно выполнять нормы поведения в природе.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Сейчас мы вам расскажу, как можно использовать дидактические игры в процессе экологического образования детей дошкольного возраста.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lastRenderedPageBreak/>
        <w:t>Дидактические игры для обогащения экологических представлений.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При разработке и проведении таких игр необходимо придерживаться следующих положений:</w:t>
      </w:r>
    </w:p>
    <w:p w:rsidR="006E6992" w:rsidRPr="00327533" w:rsidRDefault="006E6992" w:rsidP="006E6992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27533">
        <w:rPr>
          <w:rFonts w:ascii="Times New Roman" w:hAnsi="Times New Roman" w:cs="Times New Roman"/>
          <w:sz w:val="28"/>
          <w:szCs w:val="28"/>
        </w:rPr>
        <w:t>Старшие дошкольники ощущают повышенную потребность в игровой деятельности (особенно в начале обучения, которая удовлетворяет их интерес и активность в освоении окружающего мира.</w:t>
      </w:r>
    </w:p>
    <w:p w:rsidR="006E6992" w:rsidRPr="00327533" w:rsidRDefault="006E6992" w:rsidP="006E6992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27533">
        <w:rPr>
          <w:rFonts w:ascii="Times New Roman" w:hAnsi="Times New Roman" w:cs="Times New Roman"/>
          <w:sz w:val="28"/>
          <w:szCs w:val="28"/>
        </w:rPr>
        <w:t>Дидактическая игра возбуждает у детей приятные чувства и эмоции, которые снижают напряженность в учебном процессе. В результате усилия воспитанников направляются на познавательную деятельность.</w:t>
      </w:r>
    </w:p>
    <w:p w:rsidR="006E6992" w:rsidRPr="00327533" w:rsidRDefault="006E6992" w:rsidP="006E6992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27533">
        <w:rPr>
          <w:rFonts w:ascii="Times New Roman" w:hAnsi="Times New Roman" w:cs="Times New Roman"/>
          <w:sz w:val="28"/>
          <w:szCs w:val="28"/>
        </w:rPr>
        <w:t>В дидактической игре дошкольники проявляют творческую деятельность, к которой притягиваются самые разные компоненты психики: ощущение, восприятие, память и т. д., а это значит, что происходит активизация всех познавательных процессов.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Использовать дидактические игры для расширения и углубления экологических представлений следует с учетом тех представлений, которые могут быть сформированы у дете</w:t>
      </w:r>
      <w:r>
        <w:rPr>
          <w:rFonts w:ascii="Times New Roman" w:hAnsi="Times New Roman" w:cs="Times New Roman"/>
          <w:sz w:val="28"/>
          <w:szCs w:val="28"/>
        </w:rPr>
        <w:t>й старшего дошкольного возраста:</w:t>
      </w:r>
    </w:p>
    <w:p w:rsidR="006E6992" w:rsidRPr="00327533" w:rsidRDefault="006E6992" w:rsidP="006E6992">
      <w:pPr>
        <w:pStyle w:val="a3"/>
        <w:numPr>
          <w:ilvl w:val="1"/>
          <w:numId w:val="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7533">
        <w:rPr>
          <w:rFonts w:ascii="Times New Roman" w:hAnsi="Times New Roman" w:cs="Times New Roman"/>
          <w:sz w:val="28"/>
          <w:szCs w:val="28"/>
        </w:rPr>
        <w:t xml:space="preserve"> многообразии и разнообразии природных объектов, о растениях и животных как живых организмах;</w:t>
      </w:r>
    </w:p>
    <w:p w:rsidR="006E6992" w:rsidRPr="00327533" w:rsidRDefault="006E6992" w:rsidP="006E6992">
      <w:pPr>
        <w:pStyle w:val="a3"/>
        <w:numPr>
          <w:ilvl w:val="1"/>
          <w:numId w:val="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7533">
        <w:rPr>
          <w:rFonts w:ascii="Times New Roman" w:hAnsi="Times New Roman" w:cs="Times New Roman"/>
          <w:sz w:val="28"/>
          <w:szCs w:val="28"/>
        </w:rPr>
        <w:t xml:space="preserve"> взаимосвязях и взаимозависимостях в природе (между неживой и живой природой, между объектами живой природы);</w:t>
      </w:r>
    </w:p>
    <w:p w:rsidR="006E6992" w:rsidRPr="00327533" w:rsidRDefault="006E6992" w:rsidP="006E6992">
      <w:pPr>
        <w:pStyle w:val="a3"/>
        <w:numPr>
          <w:ilvl w:val="1"/>
          <w:numId w:val="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7533">
        <w:rPr>
          <w:rFonts w:ascii="Times New Roman" w:hAnsi="Times New Roman" w:cs="Times New Roman"/>
          <w:sz w:val="28"/>
          <w:szCs w:val="28"/>
        </w:rPr>
        <w:t xml:space="preserve"> человеке как части природы;</w:t>
      </w:r>
    </w:p>
    <w:p w:rsidR="006E6992" w:rsidRPr="00327533" w:rsidRDefault="006E6992" w:rsidP="006E6992">
      <w:pPr>
        <w:pStyle w:val="a3"/>
        <w:numPr>
          <w:ilvl w:val="1"/>
          <w:numId w:val="2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7533">
        <w:rPr>
          <w:rFonts w:ascii="Times New Roman" w:hAnsi="Times New Roman" w:cs="Times New Roman"/>
          <w:sz w:val="28"/>
          <w:szCs w:val="28"/>
        </w:rPr>
        <w:t xml:space="preserve"> культуре поведения в природе.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Повышению интереса к дидактической игре и природным объектам, которые обыгрываются, способствует также введение элемента соревнования, как индивидуального, так и командного, а также проблемных ситуаций. Пример проведения одной из таких дидактических игр мы вам представляем.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Дидактические игры для воспитания эмоционально-ценностного отношения к природе.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Само по себе наличие экологических представлений не гарантирует экологически целесообразного поведения личности. Для этого необходимо еще и соответствующее отношение к природе. Оно определяет характер целей взаимодействия с природой, его мотивов, готовность поступать с точки зрения экологической целесообразности. Исходя из этого, мы разработали, поободрали и модифицировали дидактические игры, содержание которых непосредственно направлено на развитие у старших дошкольников эмоционально-ценностного отношения к природе включают два блока: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lastRenderedPageBreak/>
        <w:t>1) Игры для развития эстетического восприятия природы (чувства прекрасного в природе, эмоционального отношения к ней);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2) Игры для формирования нравственно-оценочного опыта поведения дошкольников в природе.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Суть дидактических игр для развития эстетического восприятия природы состоит в том, что дошкольники при непосредственном контакте с природными объектами (наблюдении или более близком контакте: прикосновении к растению, животному, поглаживании ствола, листьев и т. д.) должны рассказать что-либо интересное об объекте природы. Это могут быть особенности внешнего вида, особенности роста, развития, ухода или случаи бережного(жестокого) отношения людей к растениям, животным. При проведении этих дидактических игр необходимо учитывать следующее:</w:t>
      </w:r>
    </w:p>
    <w:p w:rsidR="006E6992" w:rsidRPr="00327533" w:rsidRDefault="006E6992" w:rsidP="006E6992">
      <w:pPr>
        <w:pStyle w:val="a3"/>
        <w:numPr>
          <w:ilvl w:val="1"/>
          <w:numId w:val="3"/>
        </w:numPr>
        <w:spacing w:line="276" w:lineRule="auto"/>
        <w:ind w:left="589"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7533">
        <w:rPr>
          <w:rFonts w:ascii="Times New Roman" w:hAnsi="Times New Roman" w:cs="Times New Roman"/>
          <w:sz w:val="28"/>
          <w:szCs w:val="28"/>
        </w:rPr>
        <w:t xml:space="preserve"> дошкольников должен быть сформирован широкий круг представлений об объектах природы;</w:t>
      </w:r>
    </w:p>
    <w:p w:rsidR="006E6992" w:rsidRPr="00327533" w:rsidRDefault="006E6992" w:rsidP="006E6992">
      <w:pPr>
        <w:pStyle w:val="a3"/>
        <w:numPr>
          <w:ilvl w:val="1"/>
          <w:numId w:val="3"/>
        </w:numPr>
        <w:spacing w:line="276" w:lineRule="auto"/>
        <w:ind w:left="589"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27533">
        <w:rPr>
          <w:rFonts w:ascii="Times New Roman" w:hAnsi="Times New Roman" w:cs="Times New Roman"/>
          <w:sz w:val="28"/>
          <w:szCs w:val="28"/>
        </w:rPr>
        <w:t>гры лучше проводить в естественной природной среде (или в группе, если игра проводится с комнатными растениями, животными уголка природы, чтобы дети могли подойти к тому или иному растению (животному, прикоснуться к нему, посмотреть на его состояние (это имеет большое значение для развитие эстетического, эмоционального восприятия природы);</w:t>
      </w:r>
    </w:p>
    <w:p w:rsidR="006E6992" w:rsidRPr="00327533" w:rsidRDefault="006E6992" w:rsidP="006E6992">
      <w:pPr>
        <w:pStyle w:val="a3"/>
        <w:numPr>
          <w:ilvl w:val="1"/>
          <w:numId w:val="3"/>
        </w:numPr>
        <w:spacing w:line="276" w:lineRule="auto"/>
        <w:ind w:left="589"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7533">
        <w:rPr>
          <w:rFonts w:ascii="Times New Roman" w:hAnsi="Times New Roman" w:cs="Times New Roman"/>
          <w:sz w:val="28"/>
          <w:szCs w:val="28"/>
        </w:rPr>
        <w:t>идактические игры этого блока дадут наилучший воспитательный результат, если будут проводиться с небольшой подгруппой детей (5-7 человек). Такая организация позволяет наладить тесный эмоциональный контакт с детьми, вызвать их на откровенный разговор, дает возможность высказаться всем ребятам, с одной стороны, а с другой стороны – препятствует утомляемости, не задерживает ход игры.</w:t>
      </w:r>
    </w:p>
    <w:p w:rsidR="006E6992" w:rsidRPr="00327533" w:rsidRDefault="006E6992" w:rsidP="006E6992">
      <w:pPr>
        <w:pStyle w:val="a3"/>
        <w:numPr>
          <w:ilvl w:val="1"/>
          <w:numId w:val="3"/>
        </w:numPr>
        <w:spacing w:line="276" w:lineRule="auto"/>
        <w:ind w:left="589"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27533">
        <w:rPr>
          <w:rFonts w:ascii="Times New Roman" w:hAnsi="Times New Roman" w:cs="Times New Roman"/>
          <w:sz w:val="28"/>
          <w:szCs w:val="28"/>
        </w:rPr>
        <w:t>гры целесообразно использовать вариативно в зависимости от уровня экологической воспитанности старших дошкольников.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 xml:space="preserve">Необходимо подчеркнуть, что в играх, направленных на развитие эстетического восприятия природы, ранее накопленные знания, умственные действия особенно обогащают и расширяют сферу чувств и переживаний, придают им осмысленность. При такой мыслительной деятельности, связанной с природой, рождается эмоциональное побуждение, совершенно исключается равнодушие и безразличие – возрастает мыслительная напряженность, творческое мышление, страстное желание узнать больше нового, сверхинтересного и необычного для себя; во-вторых, создается определенное отношение к природе в целом и к конкретному ее объекту, </w:t>
      </w:r>
      <w:r w:rsidRPr="000B4BEC">
        <w:rPr>
          <w:rFonts w:ascii="Times New Roman" w:hAnsi="Times New Roman" w:cs="Times New Roman"/>
          <w:sz w:val="28"/>
          <w:szCs w:val="28"/>
        </w:rPr>
        <w:lastRenderedPageBreak/>
        <w:t>обостряется внимание к ним, и, следовательно, идет процесс эмоционально-психологической готовности принять интересную и полезную информацию о природе, то есть появляется разносторонний интерес к познанию. Ребенок становится внимательным к миру природы и ко всему, что в нем происходит, занимает позицию защитника и созидателя красоты в природе. В результате формируется непосредственная эмоциональная отзывчивость, радость предстоящего познания, волнение от встречи с неизвестным в природе, предвосхищение необычных и прекрасных встреч в этом мире, своих сил и способностей относительно изучения окружающей природы.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Основу дидактических игр для формирования нравственно-оценочного опыта поведения в природе составляют определенные ситуации. В ходе игр обсуждаются последствия хороших и плохих поступков взрослых и сверстников, идет поиск собственных решений в трудных ситуациях, дети учатся мотивировать свои решения.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Особенностью дидактических игр этого блока является то, что они не дают детям рецепт поведения в готовом виде, а постепенно подводят их к собственным выводам и заключениям, что более ценно, нежели простое предложение запретов и предписаний, в соответствии с которыми дети должны действовать.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Дидактические игры для приобщения к экологически ориентированной деятельности.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 xml:space="preserve">Важным показателем экологической образованности дошкольников является их участие деятельности, имеющей экологически ориентированный характер, в процессе которой углубляются и закрепляются экологические представления и проявляется активное гуманное отношение к природе. При этом необходимо учитывать тот факт, что дикая природы прекрасно обходится без деятельности человека, она живет по своим собственным законам. Заботиться о природных объектах следует только в измененной людьми среде: в городе, парке, а в условиях дошкольного учреждения – на участке, в живом уголке. Следовательно, помогать необходимо растениям и животным, живущим рядом с человеком: деревьям парков, участка, растениям цветников, голодающим зимой городским птицам, то есть тем, чье благополучие зависит от действий людей. Поэтому содержание экологической деятельности для старшего дошкольного возраста включает: систематический уход за растениями и животными уголка природы. Экологической комнаты; организация дежурства; труд на участке детского сада (в саду, огороде, на клумбах); подкормка птиц зимой; организация трудовых десантов, рейдов. </w:t>
      </w:r>
      <w:r w:rsidRPr="000B4BEC">
        <w:rPr>
          <w:rFonts w:ascii="Times New Roman" w:hAnsi="Times New Roman" w:cs="Times New Roman"/>
          <w:sz w:val="28"/>
          <w:szCs w:val="28"/>
        </w:rPr>
        <w:lastRenderedPageBreak/>
        <w:t>Целью этой деятельности является ежедневное поддержание условий, необходимых для полноценной жизни всех живых существ.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Трудовую деятельность экологического содержания следует организовывать систематически, с постепенным ее усложнением. Педагогу необходимо следить за тем, чтобы дети получали необходимые навыки, знания и умения коллективного и индивидуального труда. Каждый ребенок должен проявить свои силы и способности, приобрести опыт и воплотить его в практических делах. Такая деятельность приучает думать и реально заботиться о «братьях меньших», находящихся в одном жизненном пространстве с детьми. Труд дошкольников целесообразно сочетать с экологическими играми, наблюдениями, беседами и т. д.</w:t>
      </w:r>
    </w:p>
    <w:p w:rsidR="006E6992" w:rsidRPr="000B4BEC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 xml:space="preserve">Серия дидактических игр для приобщения старших дошкольников к посильной экологически ориентированной деятельности отличается от игр предыдущих серий большей занимательностью, динамичностью (некоторые дидактические игры содержат элементы подвижных игр) и меньшим напряжением мыслительной деятельности. Основная цель этих игр состоит в том, чтобы сформировать у дошкольников мотивацию </w:t>
      </w:r>
      <w:proofErr w:type="gramStart"/>
      <w:r w:rsidRPr="000B4BEC">
        <w:rPr>
          <w:rFonts w:ascii="Times New Roman" w:hAnsi="Times New Roman" w:cs="Times New Roman"/>
          <w:sz w:val="28"/>
          <w:szCs w:val="28"/>
        </w:rPr>
        <w:t>к природным объектами</w:t>
      </w:r>
      <w:proofErr w:type="gramEnd"/>
      <w:r w:rsidRPr="000B4BEC">
        <w:rPr>
          <w:rFonts w:ascii="Times New Roman" w:hAnsi="Times New Roman" w:cs="Times New Roman"/>
          <w:sz w:val="28"/>
          <w:szCs w:val="28"/>
        </w:rPr>
        <w:t>, эмоционально настроить детей на тот или иной вид труда, активизировать их в процессе выполнения поручений.</w:t>
      </w:r>
    </w:p>
    <w:p w:rsidR="006E6992" w:rsidRDefault="006E6992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EC">
        <w:rPr>
          <w:rFonts w:ascii="Times New Roman" w:hAnsi="Times New Roman" w:cs="Times New Roman"/>
          <w:sz w:val="28"/>
          <w:szCs w:val="28"/>
        </w:rPr>
        <w:t>Дидактические игры данной серии также целесообразно проводить по подгруппам в зависимости от уровня экологической образованности, степени овладения детей трудовыми навыками и умениями по уходу за живыми объектами. В связи с этим следует подбирать игровые задания.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(Методическое сопровождение к тренажеру по </w:t>
      </w:r>
      <w:r w:rsidRPr="000B4B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моделированию 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"ВОЛШЕБНЫЕ КУБИКИ".)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 представляет собой настольную, объемную рамку с тремя рядами кубиков, по четыре в каждом ряду. Каждый ряд по вертикали представляет собой </w:t>
      </w:r>
      <w:r w:rsidRPr="000B4B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модель 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схему одного предмета, объекта.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тренажер является разновидностью предметно – схематической </w:t>
      </w:r>
      <w:r w:rsidRPr="000B4B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модели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позволяет выделить существенные признаки какого – либо предмета, объекта или явления природы и установить причинно – следственную взаимосвязь. </w:t>
      </w:r>
      <w:r w:rsidRPr="003275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живая природа – это все, что растет + дышит + питается + развивается. Как растет и развивается цыпленок </w:t>
      </w: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(тепло + питание + вода + воздух + забота) 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семена</w:t>
      </w:r>
      <w:proofErr w:type="gram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выращивать дерево </w:t>
      </w: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(зернышко + земля + вода + солнце + росток)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данного тренажё</w:t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</w:t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усвоение детьми </w:t>
      </w:r>
      <w:r w:rsidRPr="000B4B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экологических 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об особенностях объектов природы, их структуре, связях и </w:t>
      </w:r>
      <w:proofErr w:type="gramStart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</w:t>
      </w:r>
      <w:proofErr w:type="gramEnd"/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между ними.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детей умственной активности, наблюдательности, сообразительности, а также умение классифицировать, выделять противоречивые свойства объектов.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Варианты </w:t>
      </w:r>
      <w:r w:rsidRPr="000B4B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использования тренажера с дошкольниками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Дидактические игры </w:t>
      </w: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«пищевые цепочки на лугу (на водоеме, </w:t>
      </w: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лесу)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B4B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«Живая и неживая природа»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Познавательные беседы по </w:t>
      </w:r>
      <w:r w:rsidRPr="000B4B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картинкам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времена года, явления природы, строения растений и т. д.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B4B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 – образовательной деятельности.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Самостоятельная игровая деятельность.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Pr="000B4B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33DE65" wp14:editId="2BE7B56A">
            <wp:simplePos x="0" y="0"/>
            <wp:positionH relativeFrom="column">
              <wp:posOffset>3750945</wp:posOffset>
            </wp:positionH>
            <wp:positionV relativeFrom="paragraph">
              <wp:posOffset>444500</wp:posOffset>
            </wp:positionV>
            <wp:extent cx="2379980" cy="1784985"/>
            <wp:effectExtent l="0" t="0" r="1270" b="571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51207" name="Рисунок 4" descr="Использование моделирования в экологическом воспитани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пользование моделирования в экологическом воспитани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познавательный интерес к жизни животных и птиц. Развивать зрительную память и мышление, активизировать словарь детей.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B4B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карточки, на которых необходимо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лишнее.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Примерный перечень картинок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 и дикие птицы.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* курица- гусь - индюк - сова.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* утка – петух- гусь - лебедь.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птицы – звери.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* ласточка - журавль – синица - медведь.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воробей - кукушка – цапля - волк.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Pr="000B4B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«Пищевые цепочки на лугу»</w:t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знания детей о пищевых связях на лугу.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B4B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детям карточки с силуэтами обитателей луга. Дети раскладывают, кто кем питается.</w:t>
      </w:r>
    </w:p>
    <w:p w:rsidR="006556CB" w:rsidRPr="000B4BEC" w:rsidRDefault="006556CB" w:rsidP="006556CB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- гусеница - птица.</w:t>
      </w:r>
    </w:p>
    <w:p w:rsidR="006556CB" w:rsidRPr="000B4BEC" w:rsidRDefault="006556CB" w:rsidP="006556CB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злаковые травы – грызуны - змеи.</w:t>
      </w:r>
    </w:p>
    <w:p w:rsidR="006556CB" w:rsidRPr="000B4BEC" w:rsidRDefault="006556CB" w:rsidP="006556CB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- кузнечик - луговые птицы.</w:t>
      </w:r>
    </w:p>
    <w:p w:rsidR="006556CB" w:rsidRPr="000B4BEC" w:rsidRDefault="006556CB" w:rsidP="006556CB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и их личинки – крот - хищные птицы.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«Пищевые цепочки на водоеме»</w:t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пищевых связях на водоеме.</w:t>
      </w:r>
    </w:p>
    <w:p w:rsidR="006556CB" w:rsidRPr="000B4BEC" w:rsidRDefault="006556CB" w:rsidP="006556CB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- лягушка - цапля.</w:t>
      </w:r>
    </w:p>
    <w:p w:rsidR="006556CB" w:rsidRPr="000B4BEC" w:rsidRDefault="006556CB" w:rsidP="006556CB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червячок - рыбка - чайка.</w:t>
      </w:r>
    </w:p>
    <w:p w:rsidR="006556CB" w:rsidRPr="000B4BEC" w:rsidRDefault="006556CB" w:rsidP="006556CB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водоросли - улитка - рак.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«Пищевые цепочки в лесу»</w:t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56CB" w:rsidRPr="000B4BEC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B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пищевых связях в лесу.</w:t>
      </w:r>
    </w:p>
    <w:p w:rsidR="006556CB" w:rsidRPr="000B4BEC" w:rsidRDefault="006556CB" w:rsidP="006556CB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- гусеница - птица.</w:t>
      </w:r>
    </w:p>
    <w:p w:rsidR="006556CB" w:rsidRPr="000B4BEC" w:rsidRDefault="006556CB" w:rsidP="006556CB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- мышка - сова.</w:t>
      </w:r>
    </w:p>
    <w:p w:rsidR="006556CB" w:rsidRPr="000B4BEC" w:rsidRDefault="006556CB" w:rsidP="006556CB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- заяц - лиса.</w:t>
      </w:r>
    </w:p>
    <w:p w:rsidR="006556CB" w:rsidRPr="000B4BEC" w:rsidRDefault="006556CB" w:rsidP="006556CB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- ежи.</w:t>
      </w:r>
    </w:p>
    <w:p w:rsidR="006556CB" w:rsidRPr="000B4BEC" w:rsidRDefault="006556CB" w:rsidP="006556CB">
      <w:pPr>
        <w:pStyle w:val="a3"/>
        <w:numPr>
          <w:ilvl w:val="0"/>
          <w:numId w:val="4"/>
        </w:numPr>
        <w:shd w:val="clear" w:color="auto" w:fill="FFFFFF"/>
        <w:tabs>
          <w:tab w:val="left" w:pos="39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- белки - куница.</w:t>
      </w: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6CB" w:rsidRPr="000B4BEC" w:rsidRDefault="006556CB" w:rsidP="006556CB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злаки - лось- медведь.</w:t>
      </w:r>
    </w:p>
    <w:p w:rsidR="006556CB" w:rsidRPr="00421DB9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Pr="00421DB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«Живая и неживая природа»</w:t>
      </w:r>
      <w:r w:rsidRPr="0042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56CB" w:rsidRPr="00421DB9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2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понимать взаимосвязь живой и неживой природы через </w:t>
      </w:r>
      <w:r w:rsidRPr="00421D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экологические цепочки</w:t>
      </w:r>
      <w:r w:rsidRPr="0042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56CB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B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42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раздать детям карточки и предложить разделить их на объекты живой и неживой природы. Рассказать, что к живой природе относится все, что движется, питается и размножается.</w:t>
      </w:r>
    </w:p>
    <w:p w:rsidR="006556CB" w:rsidRPr="00421DB9" w:rsidRDefault="006556CB" w:rsidP="006556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CB" w:rsidRPr="000B4BEC" w:rsidRDefault="006556CB" w:rsidP="006E69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218" w:rsidRDefault="00D05218"/>
    <w:sectPr w:rsidR="00D0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B50"/>
    <w:multiLevelType w:val="hybridMultilevel"/>
    <w:tmpl w:val="0C1E3068"/>
    <w:lvl w:ilvl="0" w:tplc="B0203A5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296CA5"/>
    <w:multiLevelType w:val="hybridMultilevel"/>
    <w:tmpl w:val="65D631DA"/>
    <w:lvl w:ilvl="0" w:tplc="B0203A5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8C6EC6"/>
    <w:multiLevelType w:val="hybridMultilevel"/>
    <w:tmpl w:val="CD32A17C"/>
    <w:lvl w:ilvl="0" w:tplc="8C729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8C729E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1551C2"/>
    <w:multiLevelType w:val="hybridMultilevel"/>
    <w:tmpl w:val="67160C7C"/>
    <w:lvl w:ilvl="0" w:tplc="B0203A5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363208"/>
    <w:multiLevelType w:val="hybridMultilevel"/>
    <w:tmpl w:val="185AA7E6"/>
    <w:lvl w:ilvl="0" w:tplc="8C729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8C729E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672D6F"/>
    <w:multiLevelType w:val="hybridMultilevel"/>
    <w:tmpl w:val="4B2C6DAA"/>
    <w:lvl w:ilvl="0" w:tplc="8C729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8C729E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E0"/>
    <w:rsid w:val="00560CE0"/>
    <w:rsid w:val="006556CB"/>
    <w:rsid w:val="006E6992"/>
    <w:rsid w:val="00D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64EDB-B021-4C64-A6E5-8C8648A7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2017-04-04T05:06:00Z</dcterms:created>
  <dcterms:modified xsi:type="dcterms:W3CDTF">2017-04-04T05:08:00Z</dcterms:modified>
</cp:coreProperties>
</file>