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7E" w:rsidRPr="00483C7E" w:rsidRDefault="00742DEA" w:rsidP="00483C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C7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742DEA" w:rsidRPr="00742DEA" w:rsidRDefault="00742DEA" w:rsidP="00483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42DEA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42DEA">
        <w:rPr>
          <w:rFonts w:ascii="Times New Roman" w:hAnsi="Times New Roman" w:cs="Times New Roman"/>
          <w:sz w:val="24"/>
          <w:szCs w:val="24"/>
        </w:rPr>
        <w:t xml:space="preserve"> о наличии материально-технического обеспечения образовательной деятельности, средствами обучения и воспитания</w:t>
      </w:r>
      <w:r>
        <w:rPr>
          <w:rFonts w:ascii="Times New Roman" w:hAnsi="Times New Roman" w:cs="Times New Roman"/>
          <w:sz w:val="24"/>
          <w:szCs w:val="24"/>
        </w:rPr>
        <w:t>, на основании Постановления правительства Свердловской области от 11.06.2020 № 401-ПП «О внесении изменений в Перечень учебных пособий, средств обучения, игр, игрушек, приобретаемых за счет субвенции, субсидий из областного бюджета для реализации основных общеобразовательных программ в муниципальных образовательных организациях, расположенных на территории Свердловской области, утвержденный постановлением Правительства Свердловской области от 18.12.2013 г. № 1540; от 31.05.2018 г. № 325-ПП</w:t>
      </w:r>
      <w:r w:rsidR="00491A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1"/>
        <w:gridCol w:w="6511"/>
        <w:gridCol w:w="567"/>
        <w:gridCol w:w="567"/>
        <w:gridCol w:w="567"/>
        <w:gridCol w:w="567"/>
        <w:gridCol w:w="567"/>
      </w:tblGrid>
      <w:tr w:rsidR="000315B4" w:rsidTr="00471A58">
        <w:tc>
          <w:tcPr>
            <w:tcW w:w="401" w:type="dxa"/>
            <w:vMerge w:val="restart"/>
            <w:tcBorders>
              <w:right w:val="single" w:sz="4" w:space="0" w:color="auto"/>
            </w:tcBorders>
          </w:tcPr>
          <w:p w:rsidR="000315B4" w:rsidRPr="000315B4" w:rsidRDefault="000315B4" w:rsidP="00031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  <w:vMerge w:val="restart"/>
            <w:tcBorders>
              <w:left w:val="single" w:sz="4" w:space="0" w:color="auto"/>
            </w:tcBorders>
          </w:tcPr>
          <w:p w:rsidR="000315B4" w:rsidRPr="00471A58" w:rsidRDefault="000315B4" w:rsidP="0003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Наименование (вид) пособия, оборудования, материалов</w:t>
            </w:r>
          </w:p>
        </w:tc>
        <w:tc>
          <w:tcPr>
            <w:tcW w:w="2835" w:type="dxa"/>
            <w:gridSpan w:val="5"/>
          </w:tcPr>
          <w:p w:rsidR="000315B4" w:rsidRPr="00471A58" w:rsidRDefault="000315B4" w:rsidP="0003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Количество по возрастным группам</w:t>
            </w:r>
          </w:p>
        </w:tc>
      </w:tr>
      <w:tr w:rsidR="000315B4" w:rsidTr="00471A58"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315B4" w:rsidRPr="000315B4" w:rsidRDefault="000315B4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  <w:vMerge/>
            <w:tcBorders>
              <w:left w:val="single" w:sz="4" w:space="0" w:color="auto"/>
            </w:tcBorders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0315B4" w:rsidRPr="00471A58" w:rsidRDefault="000315B4" w:rsidP="0003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0315B4" w:rsidTr="00471A58"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315B4" w:rsidRPr="000315B4" w:rsidRDefault="000315B4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  <w:vMerge/>
            <w:tcBorders>
              <w:left w:val="single" w:sz="4" w:space="0" w:color="auto"/>
            </w:tcBorders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315B4" w:rsidTr="00471A58">
        <w:tc>
          <w:tcPr>
            <w:tcW w:w="401" w:type="dxa"/>
            <w:tcBorders>
              <w:right w:val="single" w:sz="4" w:space="0" w:color="auto"/>
            </w:tcBorders>
          </w:tcPr>
          <w:p w:rsidR="000315B4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5B4" w:rsidTr="00471A58">
        <w:tc>
          <w:tcPr>
            <w:tcW w:w="401" w:type="dxa"/>
            <w:tcBorders>
              <w:right w:val="single" w:sz="4" w:space="0" w:color="auto"/>
            </w:tcBorders>
          </w:tcPr>
          <w:p w:rsidR="000315B4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5B4" w:rsidTr="00471A58">
        <w:tc>
          <w:tcPr>
            <w:tcW w:w="401" w:type="dxa"/>
            <w:tcBorders>
              <w:right w:val="single" w:sz="4" w:space="0" w:color="auto"/>
            </w:tcBorders>
          </w:tcPr>
          <w:p w:rsidR="000315B4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0315B4" w:rsidRPr="00471A58" w:rsidRDefault="00491A4A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стационарный, в том числе программное обеспечение, проектор и крепление в комплекте</w:t>
            </w: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5B4" w:rsidRPr="00471A58" w:rsidRDefault="000315B4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5B4" w:rsidTr="00471A58">
        <w:tc>
          <w:tcPr>
            <w:tcW w:w="401" w:type="dxa"/>
            <w:tcBorders>
              <w:right w:val="single" w:sz="4" w:space="0" w:color="auto"/>
            </w:tcBorders>
          </w:tcPr>
          <w:p w:rsidR="000315B4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0315B4" w:rsidRPr="00471A58" w:rsidRDefault="00CC3BC3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A4A" w:rsidTr="00471A58">
        <w:tc>
          <w:tcPr>
            <w:tcW w:w="401" w:type="dxa"/>
            <w:tcBorders>
              <w:right w:val="single" w:sz="4" w:space="0" w:color="auto"/>
            </w:tcBorders>
          </w:tcPr>
          <w:p w:rsidR="00491A4A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91A4A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Сенсорный логопедический комплекс с программным обеспечением и микрофоном</w:t>
            </w:r>
          </w:p>
        </w:tc>
        <w:tc>
          <w:tcPr>
            <w:tcW w:w="567" w:type="dxa"/>
          </w:tcPr>
          <w:p w:rsidR="00491A4A" w:rsidRPr="00471A58" w:rsidRDefault="00491A4A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1A4A" w:rsidRPr="00471A58" w:rsidRDefault="00491A4A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1A4A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1A4A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1A4A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7B1" w:rsidTr="00471A58">
        <w:tc>
          <w:tcPr>
            <w:tcW w:w="401" w:type="dxa"/>
            <w:tcBorders>
              <w:right w:val="single" w:sz="4" w:space="0" w:color="auto"/>
            </w:tcBorders>
          </w:tcPr>
          <w:p w:rsidR="007207B1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7207B1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Логопедический тренажер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5B4" w:rsidTr="00471A58">
        <w:tc>
          <w:tcPr>
            <w:tcW w:w="401" w:type="dxa"/>
            <w:tcBorders>
              <w:right w:val="single" w:sz="4" w:space="0" w:color="auto"/>
            </w:tcBorders>
          </w:tcPr>
          <w:p w:rsidR="000315B4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0315B4" w:rsidRPr="00471A58" w:rsidRDefault="00491A4A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 для игр с песком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5B4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7B1" w:rsidTr="00471A58">
        <w:tc>
          <w:tcPr>
            <w:tcW w:w="401" w:type="dxa"/>
            <w:tcBorders>
              <w:right w:val="single" w:sz="4" w:space="0" w:color="auto"/>
            </w:tcBorders>
          </w:tcPr>
          <w:p w:rsidR="007207B1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7207B1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Принтер 3</w:t>
            </w:r>
            <w:r w:rsidRPr="0047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и комплектующие</w:t>
            </w:r>
          </w:p>
        </w:tc>
        <w:tc>
          <w:tcPr>
            <w:tcW w:w="567" w:type="dxa"/>
          </w:tcPr>
          <w:p w:rsidR="007207B1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07B1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7B1" w:rsidTr="00471A58">
        <w:tc>
          <w:tcPr>
            <w:tcW w:w="401" w:type="dxa"/>
            <w:tcBorders>
              <w:right w:val="single" w:sz="4" w:space="0" w:color="auto"/>
            </w:tcBorders>
          </w:tcPr>
          <w:p w:rsidR="007207B1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7207B1" w:rsidRPr="00471A58" w:rsidRDefault="007207B1" w:rsidP="004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3C7E">
              <w:rPr>
                <w:rFonts w:ascii="Times New Roman" w:hAnsi="Times New Roman" w:cs="Times New Roman"/>
                <w:sz w:val="24"/>
                <w:szCs w:val="24"/>
              </w:rPr>
              <w:t>Устройство для создания тактильной графики (рельефных изображений</w:t>
            </w: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</w:tcPr>
          <w:p w:rsidR="007207B1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07B1" w:rsidRPr="00471A58" w:rsidRDefault="007207B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07B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751" w:rsidTr="00471A58">
        <w:tc>
          <w:tcPr>
            <w:tcW w:w="401" w:type="dxa"/>
            <w:tcBorders>
              <w:right w:val="single" w:sz="4" w:space="0" w:color="auto"/>
            </w:tcBorders>
          </w:tcPr>
          <w:p w:rsidR="004B4751" w:rsidRPr="000315B4" w:rsidRDefault="00471A58" w:rsidP="00742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B4751" w:rsidRPr="00471A58" w:rsidRDefault="004B4751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 тематических рельефно-графических пособий по различным предметным областям</w:t>
            </w:r>
          </w:p>
        </w:tc>
        <w:tc>
          <w:tcPr>
            <w:tcW w:w="567" w:type="dxa"/>
          </w:tcPr>
          <w:p w:rsidR="004B475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75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75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75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751" w:rsidRPr="00471A58" w:rsidRDefault="00471A58" w:rsidP="007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A4A" w:rsidTr="00471A58">
        <w:tc>
          <w:tcPr>
            <w:tcW w:w="401" w:type="dxa"/>
            <w:tcBorders>
              <w:right w:val="single" w:sz="4" w:space="0" w:color="auto"/>
            </w:tcBorders>
          </w:tcPr>
          <w:p w:rsidR="00491A4A" w:rsidRPr="000315B4" w:rsidRDefault="00471A58" w:rsidP="00491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91A4A" w:rsidRPr="00471A58" w:rsidRDefault="00491A4A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развития способностей по классификации предметов, понятий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A4A" w:rsidTr="00471A58">
        <w:tc>
          <w:tcPr>
            <w:tcW w:w="401" w:type="dxa"/>
            <w:tcBorders>
              <w:right w:val="single" w:sz="4" w:space="0" w:color="auto"/>
            </w:tcBorders>
          </w:tcPr>
          <w:p w:rsidR="00491A4A" w:rsidRPr="000315B4" w:rsidRDefault="00471A58" w:rsidP="00491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91A4A" w:rsidRPr="00471A58" w:rsidRDefault="00491A4A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обучения навыкам письма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1A4A" w:rsidRPr="00471A58" w:rsidRDefault="00471A58" w:rsidP="0049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обучения навыкам счета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развития пространственного мышления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развития творческих способностей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развития слухового восприятия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Набор/игра для развития цветового восприятия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Настенное зеркало для логопедических занятий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 для речевого дыхания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Набор для развития мелкой моторики рук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Логопедические игры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Тактильные мячики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Антистрессовые игрушки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закреплёнными элементами разной текстуры (включая зеркальный), различным наполнением или звучанием, с оформлением контрастными цветами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элементами разной текстуры (включая зеркальный), разных цветов, эффектом вибрации и характерного звучания при механическом воздействии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A58" w:rsidTr="00471A58">
        <w:tc>
          <w:tcPr>
            <w:tcW w:w="401" w:type="dxa"/>
            <w:tcBorders>
              <w:right w:val="single" w:sz="4" w:space="0" w:color="auto"/>
            </w:tcBorders>
          </w:tcPr>
          <w:p w:rsidR="00471A58" w:rsidRPr="000315B4" w:rsidRDefault="00471A58" w:rsidP="00471A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8">
              <w:rPr>
                <w:rFonts w:ascii="Times New Roman" w:hAnsi="Times New Roman" w:cs="Times New Roman"/>
                <w:sz w:val="24"/>
                <w:szCs w:val="24"/>
              </w:rPr>
              <w:t>Ручной тренажёр с раздвижными открытыми желобками для прокатывания шарика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1A58" w:rsidRPr="00471A58" w:rsidRDefault="00471A58" w:rsidP="0047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6A3" w:rsidRPr="00742DEA" w:rsidRDefault="009B36A3" w:rsidP="00483C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B36A3" w:rsidRPr="00742DEA" w:rsidSect="00483C7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DEA"/>
    <w:rsid w:val="000315B4"/>
    <w:rsid w:val="00471A58"/>
    <w:rsid w:val="00483C7E"/>
    <w:rsid w:val="00491A4A"/>
    <w:rsid w:val="004B4751"/>
    <w:rsid w:val="004D7F75"/>
    <w:rsid w:val="007207B1"/>
    <w:rsid w:val="00742DEA"/>
    <w:rsid w:val="009B36A3"/>
    <w:rsid w:val="00CC3BC3"/>
    <w:rsid w:val="00D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9589"/>
  <w15:docId w15:val="{C080AB72-32F4-4956-ACD0-590D1D4E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Галкина</cp:lastModifiedBy>
  <cp:revision>4</cp:revision>
  <dcterms:created xsi:type="dcterms:W3CDTF">2022-07-01T06:50:00Z</dcterms:created>
  <dcterms:modified xsi:type="dcterms:W3CDTF">2022-07-04T07:52:00Z</dcterms:modified>
</cp:coreProperties>
</file>